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42" w:rsidRDefault="00CC0842">
      <w:r>
        <w:rPr>
          <w:noProof/>
          <w:lang w:bidi="he-IL"/>
        </w:rPr>
        <w:pict>
          <v:shapetype id="_x0000_t202" coordsize="21600,21600" o:spt="202" path="m,l,21600r21600,l21600,xe">
            <v:stroke joinstyle="miter"/>
            <v:path gradientshapeok="t" o:connecttype="rect"/>
          </v:shapetype>
          <v:shape id="_x0000_s1026" type="#_x0000_t202" style="position:absolute;margin-left:189.9pt;margin-top:376.7pt;width:258.35pt;height:92.55pt;z-index:251660800">
            <v:textbox style="mso-fit-shape-to-text:t">
              <w:txbxContent>
                <w:p w:rsidR="00CC0842" w:rsidRDefault="00CC0842" w:rsidP="00AB27D9">
                  <w:pPr>
                    <w:jc w:val="center"/>
                    <w:rPr>
                      <w:b/>
                      <w:bCs/>
                      <w:sz w:val="28"/>
                      <w:szCs w:val="28"/>
                      <w:u w:val="single"/>
                    </w:rPr>
                  </w:pPr>
                  <w:bookmarkStart w:id="0" w:name="_GoBack"/>
                  <w:bookmarkEnd w:id="0"/>
                  <w:r w:rsidRPr="00AB27D9">
                    <w:rPr>
                      <w:b/>
                      <w:bCs/>
                      <w:sz w:val="28"/>
                      <w:szCs w:val="28"/>
                      <w:u w:val="single"/>
                    </w:rPr>
                    <w:t>Questions</w:t>
                  </w:r>
                </w:p>
                <w:p w:rsidR="00CC0842" w:rsidRDefault="00CC0842" w:rsidP="00AB27D9">
                  <w:pPr>
                    <w:pStyle w:val="ListParagraph"/>
                    <w:numPr>
                      <w:ilvl w:val="0"/>
                      <w:numId w:val="1"/>
                    </w:numPr>
                    <w:rPr>
                      <w:sz w:val="28"/>
                      <w:szCs w:val="28"/>
                    </w:rPr>
                  </w:pPr>
                  <w:r>
                    <w:rPr>
                      <w:sz w:val="28"/>
                      <w:szCs w:val="28"/>
                    </w:rPr>
                    <w:t>Why are there so many refrences to Tikun Olam in the sources?</w:t>
                  </w:r>
                </w:p>
                <w:p w:rsidR="00CC0842" w:rsidRDefault="00CC0842" w:rsidP="00AB27D9">
                  <w:pPr>
                    <w:pStyle w:val="ListParagraph"/>
                    <w:numPr>
                      <w:ilvl w:val="0"/>
                      <w:numId w:val="1"/>
                    </w:numPr>
                    <w:rPr>
                      <w:sz w:val="28"/>
                      <w:szCs w:val="28"/>
                    </w:rPr>
                  </w:pPr>
                  <w:r>
                    <w:rPr>
                      <w:sz w:val="28"/>
                      <w:szCs w:val="28"/>
                    </w:rPr>
                    <w:t>What is the connection to Israel?</w:t>
                  </w:r>
                </w:p>
                <w:p w:rsidR="00CC0842" w:rsidRDefault="00CC0842" w:rsidP="00AB27D9">
                  <w:pPr>
                    <w:pStyle w:val="ListParagraph"/>
                    <w:numPr>
                      <w:ilvl w:val="0"/>
                      <w:numId w:val="1"/>
                    </w:numPr>
                    <w:rPr>
                      <w:sz w:val="28"/>
                      <w:szCs w:val="28"/>
                    </w:rPr>
                  </w:pPr>
                  <w:r>
                    <w:rPr>
                      <w:sz w:val="28"/>
                      <w:szCs w:val="28"/>
                    </w:rPr>
                    <w:t>Do we need Tikun Olam today?</w:t>
                  </w:r>
                </w:p>
                <w:p w:rsidR="00CC0842" w:rsidRPr="00AB27D9" w:rsidRDefault="00CC0842" w:rsidP="00AB27D9">
                  <w:pPr>
                    <w:pStyle w:val="ListParagraph"/>
                    <w:numPr>
                      <w:ilvl w:val="0"/>
                      <w:numId w:val="1"/>
                    </w:numPr>
                    <w:rPr>
                      <w:sz w:val="28"/>
                      <w:szCs w:val="28"/>
                    </w:rPr>
                  </w:pPr>
                  <w:r>
                    <w:rPr>
                      <w:sz w:val="28"/>
                      <w:szCs w:val="28"/>
                    </w:rPr>
                    <w:t>How can we “use” it in our lives?</w:t>
                  </w:r>
                </w:p>
              </w:txbxContent>
            </v:textbox>
          </v:shape>
        </w:pict>
      </w:r>
      <w:r>
        <w:rPr>
          <w:noProof/>
          <w:lang w:bidi="he-IL"/>
        </w:rPr>
        <w:pict>
          <v:shape id="_x0000_s1027" type="#_x0000_t202" style="position:absolute;margin-left:456.3pt;margin-top:201pt;width:258.35pt;height:92.25pt;z-index:251659776">
            <v:textbox style="mso-fit-shape-to-text:t">
              <w:txbxContent>
                <w:p w:rsidR="00CC0842" w:rsidRPr="00AB27D9" w:rsidRDefault="00CC0842" w:rsidP="00AB27D9">
                  <w:pPr>
                    <w:rPr>
                      <w:sz w:val="28"/>
                      <w:szCs w:val="28"/>
                    </w:rPr>
                  </w:pPr>
                  <w:r w:rsidRPr="00AB27D9">
                    <w:rPr>
                      <w:sz w:val="28"/>
                      <w:szCs w:val="28"/>
                    </w:rPr>
                    <w:t>Golda Meir explained about Israel's foreign assistance program "typifies the drive towards social justice, reconstruction and rehabilitation that is at the very heart of Labor-Zionism – and Judaism" and is "a continuation of our own most valued traditions and an expression of our own deepest historical instincts."</w:t>
                  </w:r>
                </w:p>
              </w:txbxContent>
            </v:textbox>
          </v:shape>
        </w:pict>
      </w:r>
      <w:r>
        <w:rPr>
          <w:noProof/>
          <w:lang w:bidi="he-IL"/>
        </w:rPr>
        <w:pict>
          <v:shape id="_x0000_s1028" type="#_x0000_t202" style="position:absolute;margin-left:456.3pt;margin-top:54pt;width:258.35pt;height:92.05pt;z-index:251658752">
            <v:textbox style="mso-fit-shape-to-text:t">
              <w:txbxContent>
                <w:p w:rsidR="00CC0842" w:rsidRPr="00AB27D9" w:rsidRDefault="00CC0842" w:rsidP="00AB27D9">
                  <w:pPr>
                    <w:rPr>
                      <w:sz w:val="28"/>
                      <w:szCs w:val="28"/>
                    </w:rPr>
                  </w:pPr>
                  <w:r w:rsidRPr="00AB27D9">
                    <w:rPr>
                      <w:sz w:val="28"/>
                      <w:szCs w:val="28"/>
                    </w:rPr>
                    <w:t>Ben-Gurion wrote about the issue of assistance as a "great historic privilege, which is also a duty, of…helping to solve the gravest problem of the 20th century – the central problem of all humanity in our time."</w:t>
                  </w:r>
                </w:p>
              </w:txbxContent>
            </v:textbox>
          </v:shape>
        </w:pict>
      </w:r>
      <w:r>
        <w:rPr>
          <w:noProof/>
          <w:lang w:bidi="he-IL"/>
        </w:rPr>
        <w:pict>
          <v:shape id="_x0000_s1029" type="#_x0000_t202" style="position:absolute;margin-left:455.1pt;margin-top:-53pt;width:258.35pt;height:92.35pt;z-index:251657728">
            <v:textbox style="mso-fit-shape-to-text:t">
              <w:txbxContent>
                <w:p w:rsidR="00CC0842" w:rsidRPr="00AB27D9" w:rsidRDefault="00CC0842" w:rsidP="00AB27D9">
                  <w:pPr>
                    <w:rPr>
                      <w:sz w:val="28"/>
                      <w:szCs w:val="28"/>
                    </w:rPr>
                  </w:pPr>
                  <w:r w:rsidRPr="00AB27D9">
                    <w:rPr>
                      <w:sz w:val="28"/>
                      <w:szCs w:val="28"/>
                    </w:rPr>
                    <w:t xml:space="preserve">"once I have witnessed the redemption of the Jews, my people, I wish also to assist in the redemption of the Africans." </w:t>
                  </w:r>
                  <w:r w:rsidRPr="00AB27D9">
                    <w:rPr>
                      <w:i/>
                      <w:iCs/>
                      <w:sz w:val="28"/>
                      <w:szCs w:val="28"/>
                    </w:rPr>
                    <w:t>Altneuland</w:t>
                  </w:r>
                </w:p>
              </w:txbxContent>
            </v:textbox>
          </v:shape>
        </w:pict>
      </w:r>
      <w:r>
        <w:rPr>
          <w:noProof/>
          <w:lang w:bidi="he-IL"/>
        </w:rPr>
        <w:pict>
          <v:shape id="_x0000_s1030" type="#_x0000_t202" style="position:absolute;margin-left:-63.9pt;margin-top:161.1pt;width:245.85pt;height:91.95pt;z-index:251656704">
            <v:textbox style="mso-fit-shape-to-text:t">
              <w:txbxContent>
                <w:p w:rsidR="00CC0842" w:rsidRPr="00AB27D9" w:rsidRDefault="00CC0842" w:rsidP="00AB27D9">
                  <w:pPr>
                    <w:rPr>
                      <w:sz w:val="28"/>
                      <w:szCs w:val="28"/>
                    </w:rPr>
                  </w:pPr>
                  <w:r w:rsidRPr="00AB27D9">
                    <w:rPr>
                      <w:sz w:val="28"/>
                      <w:szCs w:val="28"/>
                    </w:rPr>
                    <w:t xml:space="preserve">the </w:t>
                  </w:r>
                  <w:r w:rsidRPr="00AB27D9">
                    <w:rPr>
                      <w:i/>
                      <w:iCs/>
                      <w:sz w:val="28"/>
                      <w:szCs w:val="28"/>
                    </w:rPr>
                    <w:t>Aleynu</w:t>
                  </w:r>
                  <w:r w:rsidRPr="00AB27D9">
                    <w:rPr>
                      <w:sz w:val="28"/>
                      <w:szCs w:val="28"/>
                    </w:rPr>
                    <w:t xml:space="preserve"> prayer speaks of the greatness of God and of the particular relationship between God and the Jewish people. The second section introduces the promise that divine sovereignty will eventually encompass the entire world. Within the second part of the prayer, we find the line “</w:t>
                  </w:r>
                  <w:r w:rsidRPr="00AB27D9">
                    <w:rPr>
                      <w:i/>
                      <w:iCs/>
                      <w:sz w:val="28"/>
                      <w:szCs w:val="28"/>
                    </w:rPr>
                    <w:t>l’taken olam b’malchut shaddai</w:t>
                  </w:r>
                  <w:r w:rsidRPr="00AB27D9">
                    <w:rPr>
                      <w:sz w:val="28"/>
                      <w:szCs w:val="28"/>
                    </w:rPr>
                    <w:t>” “to establish/fix the world under the kingdom of God.”</w:t>
                  </w:r>
                </w:p>
              </w:txbxContent>
            </v:textbox>
          </v:shape>
        </w:pict>
      </w:r>
      <w:r>
        <w:rPr>
          <w:noProof/>
          <w:lang w:bidi="he-IL"/>
        </w:rPr>
        <w:pict>
          <v:shape id="_x0000_s1031" type="#_x0000_t202" style="position:absolute;margin-left:-61.9pt;margin-top:-54.1pt;width:244.75pt;height:92.65pt;z-index:251655680">
            <v:textbox style="mso-fit-shape-to-text:t">
              <w:txbxContent>
                <w:p w:rsidR="00CC0842" w:rsidRPr="00AB27D9" w:rsidRDefault="00CC0842" w:rsidP="00BE26CC">
                  <w:pPr>
                    <w:rPr>
                      <w:rStyle w:val="text"/>
                      <w:rFonts w:cs="Arial"/>
                      <w:i/>
                      <w:iCs/>
                      <w:sz w:val="28"/>
                      <w:szCs w:val="28"/>
                    </w:rPr>
                  </w:pPr>
                  <w:r w:rsidRPr="00AB27D9">
                    <w:rPr>
                      <w:rStyle w:val="text"/>
                      <w:rFonts w:cs="Arial"/>
                      <w:sz w:val="28"/>
                      <w:szCs w:val="28"/>
                      <w:vertAlign w:val="superscript"/>
                    </w:rPr>
                    <w:t> </w:t>
                  </w:r>
                  <w:r w:rsidRPr="00AB27D9">
                    <w:rPr>
                      <w:rStyle w:val="text"/>
                      <w:rFonts w:cs="Arial"/>
                      <w:sz w:val="28"/>
                      <w:szCs w:val="28"/>
                    </w:rPr>
                    <w:t xml:space="preserve">Abraham will surely become a great and powerful nation, and all nations on earth will be blessed through him. </w:t>
                  </w:r>
                  <w:r w:rsidRPr="00AB27D9">
                    <w:rPr>
                      <w:rStyle w:val="text"/>
                      <w:rFonts w:cs="Arial"/>
                      <w:i/>
                      <w:iCs/>
                      <w:sz w:val="28"/>
                      <w:szCs w:val="28"/>
                    </w:rPr>
                    <w:t>Genesis 18:18</w:t>
                  </w:r>
                </w:p>
                <w:p w:rsidR="00CC0842" w:rsidRPr="00AB27D9" w:rsidRDefault="00CC0842" w:rsidP="00BE26CC">
                  <w:pPr>
                    <w:rPr>
                      <w:i/>
                      <w:iCs/>
                      <w:sz w:val="28"/>
                      <w:szCs w:val="28"/>
                    </w:rPr>
                  </w:pPr>
                  <w:r w:rsidRPr="00AB27D9">
                    <w:rPr>
                      <w:rStyle w:val="text"/>
                      <w:rFonts w:cs="Arial"/>
                      <w:sz w:val="28"/>
                      <w:szCs w:val="28"/>
                    </w:rPr>
                    <w:t>I will make your descendants as numerous as the stars in the sky and will give them all these lands, and through your offspring</w:t>
                  </w:r>
                  <w:r w:rsidRPr="00AB27D9">
                    <w:rPr>
                      <w:rStyle w:val="text"/>
                      <w:rFonts w:cs="Arial"/>
                      <w:sz w:val="28"/>
                      <w:szCs w:val="28"/>
                      <w:vertAlign w:val="superscript"/>
                    </w:rPr>
                    <w:t>[</w:t>
                  </w:r>
                  <w:hyperlink r:id="rId5" w:anchor="fen-NIV-697a" w:tooltip="See footnote a" w:history="1">
                    <w:r w:rsidRPr="00AB27D9">
                      <w:rPr>
                        <w:rStyle w:val="Hyperlink"/>
                        <w:rFonts w:cs="Arial"/>
                        <w:sz w:val="28"/>
                        <w:szCs w:val="28"/>
                        <w:vertAlign w:val="superscript"/>
                      </w:rPr>
                      <w:t>a</w:t>
                    </w:r>
                  </w:hyperlink>
                  <w:r w:rsidRPr="00AB27D9">
                    <w:rPr>
                      <w:rStyle w:val="text"/>
                      <w:rFonts w:cs="Arial"/>
                      <w:sz w:val="28"/>
                      <w:szCs w:val="28"/>
                      <w:vertAlign w:val="superscript"/>
                    </w:rPr>
                    <w:t>]</w:t>
                  </w:r>
                  <w:r w:rsidRPr="00AB27D9">
                    <w:rPr>
                      <w:rStyle w:val="text"/>
                      <w:rFonts w:cs="Arial"/>
                      <w:sz w:val="28"/>
                      <w:szCs w:val="28"/>
                    </w:rPr>
                    <w:t xml:space="preserve"> all nations on earth will be blessed </w:t>
                  </w:r>
                  <w:r w:rsidRPr="00AB27D9">
                    <w:rPr>
                      <w:rStyle w:val="text"/>
                      <w:rFonts w:cs="Arial"/>
                      <w:i/>
                      <w:iCs/>
                      <w:sz w:val="28"/>
                      <w:szCs w:val="28"/>
                    </w:rPr>
                    <w:t>Genesis 26:4</w:t>
                  </w:r>
                </w:p>
              </w:txbxContent>
            </v:textbox>
          </v:shape>
        </w:pict>
      </w:r>
      <w:r>
        <w:rPr>
          <w:noProof/>
          <w:lang w:bidi="he-IL"/>
        </w:rPr>
        <w:pict>
          <v:shape id="_x0000_s1032" type="#_x0000_t202" style="position:absolute;margin-left:189.7pt;margin-top:-54.7pt;width:257.75pt;height:92.1pt;z-index:251654656">
            <v:textbox style="mso-fit-shape-to-text:t">
              <w:txbxContent>
                <w:p w:rsidR="00CC0842" w:rsidRPr="00AB27D9" w:rsidRDefault="00CC0842" w:rsidP="004B576F">
                  <w:pPr>
                    <w:rPr>
                      <w:sz w:val="28"/>
                      <w:szCs w:val="28"/>
                    </w:rPr>
                  </w:pPr>
                  <w:r w:rsidRPr="00AB27D9">
                    <w:rPr>
                      <w:sz w:val="28"/>
                      <w:szCs w:val="28"/>
                    </w:rPr>
                    <w:t>‘And God made the expanse, and it separated the water that was below the expanse from the water that was above the expanse. And it was so. God called the expanse ‘sky.’ And there was evening and there was morning, a second day.’ (Genesis 1:7-8) Why is it that ‘it was good’ is not written in connection with the second day?....Rabbi Chanina said, ‘Because on that day, a schism was created, as it is written, ‘let it divide the waters.’ R. Tavyomi said, ‘If because of a division made</w:t>
                  </w:r>
                  <w:r w:rsidRPr="00AB27D9">
                    <w:rPr>
                      <w:i/>
                      <w:iCs/>
                      <w:sz w:val="28"/>
                      <w:szCs w:val="28"/>
                    </w:rPr>
                    <w:t xml:space="preserve"> l’taken olam </w:t>
                  </w:r>
                  <w:r w:rsidRPr="00AB27D9">
                    <w:rPr>
                      <w:sz w:val="28"/>
                      <w:szCs w:val="28"/>
                    </w:rPr>
                    <w:t>and to stabilize it, ‘it was good’ is not written in connection with that day, how much more so should this apply to a schism that leads to the confusion of the world.’ (</w:t>
                  </w:r>
                  <w:r w:rsidRPr="00AB27D9">
                    <w:rPr>
                      <w:i/>
                      <w:iCs/>
                      <w:sz w:val="28"/>
                      <w:szCs w:val="28"/>
                    </w:rPr>
                    <w:t xml:space="preserve">B’reishit Rabbah </w:t>
                  </w:r>
                  <w:r w:rsidRPr="00AB27D9">
                    <w:rPr>
                      <w:sz w:val="28"/>
                      <w:szCs w:val="28"/>
                    </w:rPr>
                    <w:t>4:7)</w:t>
                  </w:r>
                </w:p>
              </w:txbxContent>
            </v:textbox>
          </v:shape>
        </w:pict>
      </w:r>
    </w:p>
    <w:sectPr w:rsidR="00CC0842" w:rsidSect="004B576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1451B"/>
    <w:multiLevelType w:val="hybridMultilevel"/>
    <w:tmpl w:val="AA32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76F"/>
    <w:rsid w:val="00202F93"/>
    <w:rsid w:val="00371C43"/>
    <w:rsid w:val="004B576F"/>
    <w:rsid w:val="008D0A55"/>
    <w:rsid w:val="00AB27D9"/>
    <w:rsid w:val="00BE26CC"/>
    <w:rsid w:val="00C1773D"/>
    <w:rsid w:val="00CC0842"/>
    <w:rsid w:val="00CC3046"/>
    <w:rsid w:val="00DC0899"/>
    <w:rsid w:val="00FA6D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55"/>
    <w:pPr>
      <w:spacing w:after="200" w:line="276" w:lineRule="auto"/>
    </w:pPr>
    <w:rPr>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5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576F"/>
    <w:rPr>
      <w:rFonts w:ascii="Tahoma" w:hAnsi="Tahoma" w:cs="Tahoma"/>
      <w:sz w:val="16"/>
      <w:szCs w:val="16"/>
    </w:rPr>
  </w:style>
  <w:style w:type="character" w:customStyle="1" w:styleId="text">
    <w:name w:val="text"/>
    <w:basedOn w:val="DefaultParagraphFont"/>
    <w:uiPriority w:val="99"/>
    <w:rsid w:val="00BE26CC"/>
    <w:rPr>
      <w:rFonts w:cs="Times New Roman"/>
    </w:rPr>
  </w:style>
  <w:style w:type="character" w:styleId="Hyperlink">
    <w:name w:val="Hyperlink"/>
    <w:basedOn w:val="DefaultParagraphFont"/>
    <w:uiPriority w:val="99"/>
    <w:semiHidden/>
    <w:rsid w:val="00AB27D9"/>
    <w:rPr>
      <w:rFonts w:cs="Times New Roman"/>
      <w:color w:val="0000FF"/>
      <w:u w:val="single"/>
    </w:rPr>
  </w:style>
  <w:style w:type="paragraph" w:styleId="ListParagraph">
    <w:name w:val="List Paragraph"/>
    <w:basedOn w:val="Normal"/>
    <w:uiPriority w:val="99"/>
    <w:qFormat/>
    <w:rsid w:val="00AB27D9"/>
    <w:pPr>
      <w:ind w:left="720"/>
      <w:contextualSpacing/>
    </w:pPr>
  </w:style>
  <w:style w:type="character" w:styleId="FollowedHyperlink">
    <w:name w:val="FollowedHyperlink"/>
    <w:basedOn w:val="DefaultParagraphFont"/>
    <w:uiPriority w:val="99"/>
    <w:semiHidden/>
    <w:rsid w:val="00202F9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blegateway.com/passage/?search=Gen%202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Words>
  <Characters>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Amit</cp:lastModifiedBy>
  <cp:revision>2</cp:revision>
  <dcterms:created xsi:type="dcterms:W3CDTF">2014-07-30T16:14:00Z</dcterms:created>
  <dcterms:modified xsi:type="dcterms:W3CDTF">2014-07-30T16:14:00Z</dcterms:modified>
</cp:coreProperties>
</file>