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EEED" w14:textId="77777777" w:rsidR="00283468" w:rsidRPr="007F714A" w:rsidRDefault="009A2105" w:rsidP="00C23DD0">
      <w:pPr>
        <w:spacing w:line="276" w:lineRule="auto"/>
        <w:rPr>
          <w:rFonts w:asciiTheme="minorBidi" w:hAnsiTheme="minorBidi" w:cstheme="minorBidi"/>
          <w:b/>
          <w:bCs/>
          <w:sz w:val="22"/>
          <w:szCs w:val="22"/>
          <w:u w:val="single"/>
          <w:rtl/>
        </w:rPr>
      </w:pPr>
      <w:r w:rsidRPr="007F714A">
        <w:rPr>
          <w:rFonts w:asciiTheme="minorBidi" w:hAnsiTheme="minorBidi" w:cstheme="minorBidi"/>
          <w:b/>
          <w:bCs/>
          <w:sz w:val="22"/>
          <w:szCs w:val="22"/>
          <w:u w:val="single"/>
          <w:rtl/>
        </w:rPr>
        <w:t>חנוכה</w:t>
      </w:r>
    </w:p>
    <w:p w14:paraId="17DCEFF6" w14:textId="77777777" w:rsidR="009A2105" w:rsidRPr="00C23DD0" w:rsidRDefault="009A2105" w:rsidP="00C23DD0">
      <w:pPr>
        <w:spacing w:line="276" w:lineRule="auto"/>
        <w:rPr>
          <w:rFonts w:asciiTheme="minorBidi" w:hAnsiTheme="minorBidi" w:cstheme="minorBidi"/>
          <w:sz w:val="22"/>
          <w:szCs w:val="22"/>
          <w:rtl/>
        </w:rPr>
      </w:pPr>
    </w:p>
    <w:p w14:paraId="11EE7F7F" w14:textId="77777777" w:rsidR="009A2105" w:rsidRPr="00C23DD0" w:rsidRDefault="005A11C8" w:rsidP="00C23DD0">
      <w:pPr>
        <w:spacing w:line="276" w:lineRule="auto"/>
        <w:rPr>
          <w:rFonts w:asciiTheme="minorBidi" w:hAnsiTheme="minorBidi" w:cstheme="minorBidi"/>
          <w:sz w:val="22"/>
          <w:szCs w:val="22"/>
          <w:rtl/>
        </w:rPr>
      </w:pPr>
      <w:r w:rsidRPr="00C23DD0">
        <w:rPr>
          <w:rFonts w:asciiTheme="minorBidi" w:hAnsiTheme="minorBidi" w:cstheme="minorBidi" w:hint="cs"/>
          <w:sz w:val="22"/>
          <w:szCs w:val="22"/>
          <w:rtl/>
        </w:rPr>
        <w:t>לוח השנה היהודי היה אחד מהגורמים שאיחדו את עם ישראל לאורך ההיסטוריה, גם בזמן שהעם חי על אדמתו בישראל, ובעיקר לאחר תחילת הגלות. החגים סימלו ימים שבהם שכונות שלמות בוורשה, צנעא, פריז ודמשק לבשו לבן. מספרים שהנמל של סלוניקי היה סגור בימות השבת.</w:t>
      </w:r>
    </w:p>
    <w:p w14:paraId="059DD76C" w14:textId="77777777" w:rsidR="005A11C8" w:rsidRPr="00C23DD0" w:rsidRDefault="005A11C8" w:rsidP="00C23DD0">
      <w:pPr>
        <w:spacing w:line="276" w:lineRule="auto"/>
        <w:rPr>
          <w:rFonts w:asciiTheme="minorBidi" w:hAnsiTheme="minorBidi" w:cstheme="minorBidi"/>
          <w:sz w:val="22"/>
          <w:szCs w:val="22"/>
          <w:rtl/>
        </w:rPr>
      </w:pPr>
      <w:r w:rsidRPr="00C23DD0">
        <w:rPr>
          <w:rFonts w:asciiTheme="minorBidi" w:hAnsiTheme="minorBidi" w:cstheme="minorBidi" w:hint="cs"/>
          <w:sz w:val="22"/>
          <w:szCs w:val="22"/>
          <w:rtl/>
        </w:rPr>
        <w:t xml:space="preserve">במאות ה19 וה20, לאחר החילון ועליית המימד הלאומי של היהודי, אותו לוח שנה נשאר לוח שכולם מציינים, אבל החגיגות השתנו. דוגמא בולטת לכך אפשר לראות סביב הציון של ל"ג בעומר, חג שצוין סביב הפוגרומים וסיפור המגפה של תלמידי רבי עקיבא הפך להיות החג של בר כוכבא, הלוחם בעל החץ וקשת. </w:t>
      </w:r>
    </w:p>
    <w:p w14:paraId="135E0B20" w14:textId="77777777" w:rsidR="005A11C8" w:rsidRPr="00C23DD0" w:rsidRDefault="005A11C8" w:rsidP="00C23DD0">
      <w:pPr>
        <w:spacing w:line="276" w:lineRule="auto"/>
        <w:rPr>
          <w:rFonts w:asciiTheme="minorBidi" w:hAnsiTheme="minorBidi" w:cstheme="minorBidi"/>
          <w:sz w:val="22"/>
          <w:szCs w:val="22"/>
          <w:rtl/>
        </w:rPr>
      </w:pPr>
      <w:r w:rsidRPr="00C23DD0">
        <w:rPr>
          <w:rFonts w:asciiTheme="minorBidi" w:hAnsiTheme="minorBidi" w:cstheme="minorBidi" w:hint="cs"/>
          <w:sz w:val="22"/>
          <w:szCs w:val="22"/>
          <w:rtl/>
        </w:rPr>
        <w:t>תהליך זה קרה גם לחג ה</w:t>
      </w:r>
      <w:r w:rsidR="0005369B">
        <w:rPr>
          <w:rFonts w:asciiTheme="minorBidi" w:hAnsiTheme="minorBidi" w:cstheme="minorBidi" w:hint="cs"/>
          <w:sz w:val="22"/>
          <w:szCs w:val="22"/>
          <w:rtl/>
        </w:rPr>
        <w:t>חנוכה, שהפך מחג שסובב סביב נס פך</w:t>
      </w:r>
      <w:bookmarkStart w:id="0" w:name="_GoBack"/>
      <w:bookmarkEnd w:id="0"/>
      <w:r w:rsidRPr="00C23DD0">
        <w:rPr>
          <w:rFonts w:asciiTheme="minorBidi" w:hAnsiTheme="minorBidi" w:cstheme="minorBidi" w:hint="cs"/>
          <w:sz w:val="22"/>
          <w:szCs w:val="22"/>
          <w:rtl/>
        </w:rPr>
        <w:t xml:space="preserve"> השמן של התלמוד הבבלי לחג על תקומה יהודית בישראל, מרד בשלטון הזר וסיפורי הגבורה של המכבים בראשות אלעזר ויהודה.</w:t>
      </w:r>
      <w:r w:rsidR="0005369B">
        <w:rPr>
          <w:rFonts w:asciiTheme="minorBidi" w:hAnsiTheme="minorBidi" w:cstheme="minorBidi" w:hint="cs"/>
          <w:sz w:val="22"/>
          <w:szCs w:val="22"/>
          <w:rtl/>
        </w:rPr>
        <w:t xml:space="preserve"> מפך</w:t>
      </w:r>
      <w:r w:rsidR="00C00455" w:rsidRPr="00C23DD0">
        <w:rPr>
          <w:rFonts w:asciiTheme="minorBidi" w:hAnsiTheme="minorBidi" w:cstheme="minorBidi" w:hint="cs"/>
          <w:sz w:val="22"/>
          <w:szCs w:val="22"/>
          <w:rtl/>
        </w:rPr>
        <w:t xml:space="preserve"> שנתן שמן ללפידים בוערים, מהתערבות הקב"ה במלחמות העם לניצחונות הנובעים מכוח הזרוע.</w:t>
      </w:r>
    </w:p>
    <w:p w14:paraId="19DD89A4" w14:textId="77777777" w:rsidR="00C23DD0" w:rsidRDefault="00C00455" w:rsidP="00D73DC7">
      <w:pPr>
        <w:spacing w:line="276" w:lineRule="auto"/>
        <w:rPr>
          <w:rFonts w:asciiTheme="minorBidi" w:hAnsiTheme="minorBidi" w:cstheme="minorBidi"/>
          <w:rtl/>
        </w:rPr>
      </w:pPr>
      <w:r w:rsidRPr="00C23DD0">
        <w:rPr>
          <w:rFonts w:asciiTheme="minorBidi" w:hAnsiTheme="minorBidi" w:cstheme="minorBidi" w:hint="cs"/>
          <w:sz w:val="22"/>
          <w:szCs w:val="22"/>
          <w:rtl/>
        </w:rPr>
        <w:t>את הדברים אפשר לראות מתוך בחינה של שירי הילדים של חג החנוכה</w:t>
      </w:r>
      <w:r w:rsidRPr="00C23DD0">
        <w:rPr>
          <w:rStyle w:val="FootnoteReference"/>
          <w:rFonts w:asciiTheme="minorBidi" w:hAnsiTheme="minorBidi" w:cstheme="minorBidi"/>
          <w:sz w:val="22"/>
          <w:szCs w:val="22"/>
          <w:rtl/>
        </w:rPr>
        <w:footnoteReference w:id="1"/>
      </w:r>
      <w:r w:rsidRPr="00C23DD0">
        <w:rPr>
          <w:rFonts w:asciiTheme="minorBidi" w:hAnsiTheme="minorBidi" w:cstheme="minorBidi" w:hint="cs"/>
          <w:sz w:val="22"/>
          <w:szCs w:val="22"/>
          <w:rtl/>
        </w:rPr>
        <w:t>.</w:t>
      </w:r>
      <w:r w:rsidR="00C23DD0">
        <w:rPr>
          <w:rFonts w:asciiTheme="minorBidi" w:hAnsiTheme="minorBidi" w:cstheme="minorBidi" w:hint="cs"/>
          <w:sz w:val="22"/>
          <w:szCs w:val="22"/>
          <w:rtl/>
        </w:rPr>
        <w:t xml:space="preserve"> ראשית נראה שיר שמשמר את האתוס של הנס, את הרעיון שחג החנוכה סובב סביב טיהור המקדש והחזרת העבודה אליו.</w:t>
      </w:r>
    </w:p>
    <w:p w14:paraId="62F62933" w14:textId="77777777" w:rsidR="00C23DD0" w:rsidRDefault="00C23DD0" w:rsidP="00A97B2F">
      <w:pPr>
        <w:pStyle w:val="NoSpacing"/>
        <w:spacing w:line="276" w:lineRule="auto"/>
        <w:rPr>
          <w:rtl/>
        </w:rPr>
      </w:pPr>
      <w:r>
        <w:rPr>
          <w:rFonts w:hint="cs"/>
          <w:rtl/>
        </w:rPr>
        <w:t>כד קטן, כד קטן / שמונה ימים שמנו נתן</w:t>
      </w:r>
    </w:p>
    <w:p w14:paraId="18977474" w14:textId="77777777" w:rsidR="00C23DD0" w:rsidRDefault="00C23DD0" w:rsidP="00A97B2F">
      <w:pPr>
        <w:pStyle w:val="NoSpacing"/>
        <w:spacing w:line="276" w:lineRule="auto"/>
        <w:rPr>
          <w:rtl/>
        </w:rPr>
      </w:pPr>
      <w:r>
        <w:rPr>
          <w:rFonts w:hint="cs"/>
          <w:rtl/>
        </w:rPr>
        <w:t>כל העם התפלא / מאליו הוא מתמלא</w:t>
      </w:r>
    </w:p>
    <w:p w14:paraId="055B4156" w14:textId="77777777" w:rsidR="00C23DD0" w:rsidRDefault="00C23DD0" w:rsidP="00A97B2F">
      <w:pPr>
        <w:pStyle w:val="NoSpacing"/>
        <w:spacing w:line="276" w:lineRule="auto"/>
        <w:rPr>
          <w:rtl/>
        </w:rPr>
      </w:pPr>
      <w:r>
        <w:rPr>
          <w:rFonts w:hint="cs"/>
          <w:rtl/>
        </w:rPr>
        <w:t>כל העם אז התכנס / והכריז אך זהו נס</w:t>
      </w:r>
    </w:p>
    <w:p w14:paraId="18E646C1" w14:textId="77777777" w:rsidR="00C23DD0" w:rsidRDefault="00C23DD0" w:rsidP="00A97B2F">
      <w:pPr>
        <w:pStyle w:val="NoSpacing"/>
        <w:spacing w:line="276" w:lineRule="auto"/>
        <w:rPr>
          <w:rtl/>
        </w:rPr>
      </w:pPr>
      <w:r>
        <w:rPr>
          <w:rFonts w:hint="cs"/>
          <w:rtl/>
        </w:rPr>
        <w:t>אילולא כד זה נשאר / מקדשנו לא הואר</w:t>
      </w:r>
      <w:r>
        <w:rPr>
          <w:rStyle w:val="FootnoteReference"/>
          <w:rFonts w:asciiTheme="minorBidi" w:hAnsiTheme="minorBidi" w:cstheme="minorBidi"/>
          <w:rtl/>
        </w:rPr>
        <w:footnoteReference w:id="2"/>
      </w:r>
    </w:p>
    <w:p w14:paraId="55350AAA" w14:textId="77777777" w:rsidR="00C23DD0" w:rsidRDefault="00C23DD0" w:rsidP="00A97B2F">
      <w:pPr>
        <w:spacing w:line="276" w:lineRule="auto"/>
        <w:rPr>
          <w:rFonts w:asciiTheme="minorBidi" w:hAnsiTheme="minorBidi" w:cstheme="minorBidi"/>
          <w:rtl/>
        </w:rPr>
      </w:pPr>
      <w:r>
        <w:rPr>
          <w:rFonts w:asciiTheme="minorBidi" w:hAnsiTheme="minorBidi" w:cstheme="minorBidi" w:hint="cs"/>
          <w:rtl/>
        </w:rPr>
        <w:t xml:space="preserve">עכשיו נסתכל על </w:t>
      </w:r>
      <w:r w:rsidR="00A97B2F">
        <w:rPr>
          <w:rFonts w:asciiTheme="minorBidi" w:hAnsiTheme="minorBidi" w:cstheme="minorBidi" w:hint="cs"/>
          <w:rtl/>
        </w:rPr>
        <w:t>שיר</w:t>
      </w:r>
      <w:r>
        <w:rPr>
          <w:rFonts w:asciiTheme="minorBidi" w:hAnsiTheme="minorBidi" w:cstheme="minorBidi" w:hint="cs"/>
          <w:rtl/>
        </w:rPr>
        <w:t xml:space="preserve"> שנועדו לעצב תודעה חדשה, חג שהזהות שלו היא של גבורת אנשים וניצחון צבאי.</w:t>
      </w:r>
    </w:p>
    <w:p w14:paraId="6EE71092" w14:textId="77777777" w:rsidR="00C23DD0" w:rsidRDefault="00A97B2F" w:rsidP="00A97B2F">
      <w:pPr>
        <w:pStyle w:val="NoSpacing"/>
        <w:spacing w:line="276" w:lineRule="auto"/>
        <w:jc w:val="left"/>
        <w:rPr>
          <w:rStyle w:val="apple-style-span"/>
          <w:rFonts w:ascii="Arial" w:hAnsi="Arial"/>
          <w:color w:val="000000"/>
          <w:rtl/>
        </w:rPr>
      </w:pPr>
      <w:r>
        <w:rPr>
          <w:rStyle w:val="apple-style-span"/>
          <w:rFonts w:ascii="Arial" w:hAnsi="Arial" w:hint="cs"/>
          <w:color w:val="000000"/>
          <w:rtl/>
        </w:rPr>
        <w:t>הבה נרימה / נס ואבוקה</w:t>
      </w:r>
    </w:p>
    <w:p w14:paraId="317391B3" w14:textId="77777777" w:rsidR="00A97B2F" w:rsidRDefault="00A97B2F" w:rsidP="00A97B2F">
      <w:pPr>
        <w:pStyle w:val="NoSpacing"/>
        <w:spacing w:line="276" w:lineRule="auto"/>
        <w:jc w:val="left"/>
        <w:rPr>
          <w:rStyle w:val="apple-style-span"/>
          <w:rFonts w:ascii="Arial" w:hAnsi="Arial"/>
          <w:color w:val="000000"/>
          <w:rtl/>
        </w:rPr>
      </w:pPr>
      <w:r>
        <w:rPr>
          <w:rStyle w:val="apple-style-span"/>
          <w:rFonts w:ascii="Arial" w:hAnsi="Arial" w:hint="cs"/>
          <w:color w:val="000000"/>
          <w:rtl/>
        </w:rPr>
        <w:t>יחד פה נשירה / את שיר החנוכה</w:t>
      </w:r>
    </w:p>
    <w:p w14:paraId="39A93FCB" w14:textId="77777777" w:rsidR="00A97B2F" w:rsidRDefault="00A97B2F" w:rsidP="00A97B2F">
      <w:pPr>
        <w:pStyle w:val="NoSpacing"/>
        <w:spacing w:line="276" w:lineRule="auto"/>
        <w:jc w:val="left"/>
        <w:rPr>
          <w:rStyle w:val="apple-style-span"/>
          <w:rFonts w:ascii="Arial" w:hAnsi="Arial"/>
          <w:color w:val="000000"/>
          <w:rtl/>
        </w:rPr>
      </w:pPr>
      <w:r>
        <w:rPr>
          <w:rStyle w:val="apple-style-span"/>
          <w:rFonts w:ascii="Arial" w:hAnsi="Arial" w:hint="cs"/>
          <w:color w:val="000000"/>
          <w:rtl/>
        </w:rPr>
        <w:t>מכבים אנחנו דגלינו רם, נכון / ביוונים נלחמנו ולנו הניצחון</w:t>
      </w:r>
    </w:p>
    <w:p w14:paraId="2D011854" w14:textId="77777777" w:rsidR="00A97B2F" w:rsidRDefault="00A97B2F" w:rsidP="00A97B2F">
      <w:pPr>
        <w:pStyle w:val="NoSpacing"/>
        <w:spacing w:line="276" w:lineRule="auto"/>
        <w:jc w:val="left"/>
        <w:rPr>
          <w:rStyle w:val="apple-style-span"/>
          <w:rFonts w:ascii="Arial" w:hAnsi="Arial"/>
          <w:color w:val="000000"/>
          <w:rtl/>
        </w:rPr>
      </w:pPr>
      <w:r>
        <w:rPr>
          <w:rStyle w:val="apple-style-span"/>
          <w:rFonts w:ascii="Arial" w:hAnsi="Arial" w:hint="cs"/>
          <w:color w:val="000000"/>
          <w:rtl/>
        </w:rPr>
        <w:t>פרח אל פרח זר גדול נשזור / לראש המנצח מכבי גיבור</w:t>
      </w:r>
      <w:r>
        <w:rPr>
          <w:rStyle w:val="FootnoteReference"/>
          <w:rFonts w:ascii="Arial" w:hAnsi="Arial"/>
          <w:color w:val="000000"/>
          <w:rtl/>
        </w:rPr>
        <w:footnoteReference w:id="3"/>
      </w:r>
    </w:p>
    <w:p w14:paraId="1E0F103B" w14:textId="77777777" w:rsidR="00A97B2F" w:rsidRDefault="00A97B2F" w:rsidP="009A2105">
      <w:pPr>
        <w:spacing w:line="276" w:lineRule="auto"/>
        <w:rPr>
          <w:rFonts w:asciiTheme="minorBidi" w:hAnsiTheme="minorBidi" w:cstheme="minorBidi"/>
          <w:rtl/>
        </w:rPr>
      </w:pPr>
      <w:r w:rsidRPr="00A97B2F">
        <w:rPr>
          <w:rFonts w:asciiTheme="minorBidi" w:hAnsiTheme="minorBidi" w:cstheme="minorBidi" w:hint="cs"/>
          <w:rtl/>
        </w:rPr>
        <w:t>לבסוף</w:t>
      </w:r>
      <w:r>
        <w:rPr>
          <w:rFonts w:asciiTheme="minorBidi" w:hAnsiTheme="minorBidi" w:cstheme="minorBidi" w:hint="cs"/>
          <w:rtl/>
        </w:rPr>
        <w:t xml:space="preserve"> נסתכל על חלקים של שירים אחרים שיוצאים בצורה ברורה נגד רעיון הנס והעשייה האלהית ובעד העשייה האנושית, מלחמת המכבי החזק והגא. </w:t>
      </w:r>
    </w:p>
    <w:p w14:paraId="42EE6660" w14:textId="77777777" w:rsidR="00A97B2F" w:rsidRDefault="00A97B2F" w:rsidP="00A97B2F">
      <w:pPr>
        <w:spacing w:line="276" w:lineRule="auto"/>
        <w:rPr>
          <w:rFonts w:asciiTheme="minorBidi" w:hAnsiTheme="minorBidi" w:cstheme="minorBidi"/>
          <w:rtl/>
        </w:rPr>
      </w:pPr>
      <w:r>
        <w:rPr>
          <w:rFonts w:asciiTheme="minorBidi" w:hAnsiTheme="minorBidi" w:cstheme="minorBidi" w:hint="cs"/>
          <w:rtl/>
        </w:rPr>
        <w:t>הדוגמא הבולטת ביותר היא שירו של אהרן זאב</w:t>
      </w:r>
      <w:r>
        <w:rPr>
          <w:rStyle w:val="FootnoteReference"/>
          <w:rFonts w:asciiTheme="minorBidi" w:hAnsiTheme="minorBidi" w:cstheme="minorBidi"/>
          <w:rtl/>
        </w:rPr>
        <w:footnoteReference w:id="4"/>
      </w:r>
      <w:r w:rsidR="00441060">
        <w:rPr>
          <w:rFonts w:asciiTheme="minorBidi" w:hAnsiTheme="minorBidi" w:cstheme="minorBidi" w:hint="cs"/>
          <w:rtl/>
        </w:rPr>
        <w:t xml:space="preserve"> 'אנו נושאים לפידים', בו הוא בועט בצורה מפורשת באתוס של הנס ובונה אתוס של יהודי לוחם </w:t>
      </w:r>
      <w:r w:rsidR="00441060" w:rsidRPr="00441060">
        <w:rPr>
          <w:rFonts w:asciiTheme="minorBidi" w:hAnsiTheme="minorBidi" w:hint="cs"/>
          <w:sz w:val="22"/>
          <w:szCs w:val="22"/>
          <w:rtl/>
        </w:rPr>
        <w:t>"נס לא קרה לנו פח שמן לא מצאנו / בסלע חצבנו עד דם, ויהי אור"</w:t>
      </w:r>
      <w:r w:rsidR="00441060">
        <w:rPr>
          <w:rFonts w:asciiTheme="minorBidi" w:hAnsiTheme="minorBidi" w:cstheme="minorBidi" w:hint="cs"/>
          <w:rtl/>
        </w:rPr>
        <w:t>. קשה היה להעביר את המסר בצורה יותר ברורה.</w:t>
      </w:r>
    </w:p>
    <w:p w14:paraId="4EDA3A87" w14:textId="77777777" w:rsidR="00C00455" w:rsidRDefault="00441060" w:rsidP="00A97B2F">
      <w:pPr>
        <w:spacing w:line="276" w:lineRule="auto"/>
        <w:rPr>
          <w:rFonts w:asciiTheme="minorBidi" w:hAnsiTheme="minorBidi" w:cstheme="minorBidi"/>
          <w:rtl/>
        </w:rPr>
      </w:pPr>
      <w:r>
        <w:rPr>
          <w:rFonts w:asciiTheme="minorBidi" w:hAnsiTheme="minorBidi" w:cstheme="minorBidi" w:hint="cs"/>
          <w:rtl/>
        </w:rPr>
        <w:t xml:space="preserve">נסיים בדוגמא פחות מוכרת. </w:t>
      </w:r>
      <w:r w:rsidR="00A97B2F">
        <w:rPr>
          <w:rFonts w:asciiTheme="minorBidi" w:hAnsiTheme="minorBidi" w:cstheme="minorBidi" w:hint="cs"/>
          <w:rtl/>
        </w:rPr>
        <w:t xml:space="preserve">המילים המוכרות </w:t>
      </w:r>
      <w:r w:rsidR="00A97B2F" w:rsidRPr="00A97B2F">
        <w:rPr>
          <w:rFonts w:asciiTheme="minorBidi" w:hAnsiTheme="minorBidi" w:hint="cs"/>
          <w:sz w:val="22"/>
          <w:szCs w:val="22"/>
          <w:rtl/>
        </w:rPr>
        <w:t>"</w:t>
      </w:r>
      <w:r w:rsidR="00C00455" w:rsidRPr="00A97B2F">
        <w:rPr>
          <w:rFonts w:asciiTheme="minorBidi" w:hAnsiTheme="minorBidi" w:hint="cs"/>
          <w:sz w:val="22"/>
          <w:szCs w:val="22"/>
          <w:rtl/>
        </w:rPr>
        <w:t>מי ימלל גבורות ישראל</w:t>
      </w:r>
      <w:r w:rsidR="00A97B2F" w:rsidRPr="00A97B2F">
        <w:rPr>
          <w:rFonts w:asciiTheme="minorBidi" w:hAnsiTheme="minorBidi" w:hint="cs"/>
          <w:sz w:val="22"/>
          <w:szCs w:val="22"/>
          <w:rtl/>
        </w:rPr>
        <w:t>"</w:t>
      </w:r>
      <w:r w:rsidR="00A97B2F">
        <w:rPr>
          <w:rFonts w:asciiTheme="minorBidi" w:hAnsiTheme="minorBidi" w:cstheme="minorBidi" w:hint="cs"/>
          <w:rtl/>
        </w:rPr>
        <w:t xml:space="preserve"> (בשירו של מנשה רבינא) הן ציטוט לא מדויק (בכוונה תחילה) של הפסוק </w:t>
      </w:r>
      <w:r w:rsidR="00A97B2F" w:rsidRPr="00A97B2F">
        <w:rPr>
          <w:rFonts w:asciiTheme="minorBidi" w:hAnsiTheme="minorBidi" w:hint="cs"/>
          <w:sz w:val="22"/>
          <w:szCs w:val="22"/>
          <w:rtl/>
        </w:rPr>
        <w:t>"מי ימלל גבורות ה' ישמיע כל תהילתו"</w:t>
      </w:r>
      <w:r w:rsidR="00A97B2F">
        <w:rPr>
          <w:rFonts w:asciiTheme="minorBidi" w:hAnsiTheme="minorBidi" w:cstheme="minorBidi" w:hint="cs"/>
          <w:rtl/>
        </w:rPr>
        <w:t xml:space="preserve"> (תהילים ק"ו). אפשר לראות איך בצורה ברורה המשורר רצה להוציא את הגבורות מידי ה' ולהעביר את המוקד של השיר לעשייה האנושית </w:t>
      </w:r>
      <w:r w:rsidR="00A97B2F">
        <w:rPr>
          <w:rFonts w:asciiTheme="minorBidi" w:hAnsiTheme="minorBidi" w:cstheme="minorBidi"/>
          <w:rtl/>
        </w:rPr>
        <w:t>–</w:t>
      </w:r>
      <w:r w:rsidR="00A97B2F">
        <w:rPr>
          <w:rFonts w:asciiTheme="minorBidi" w:hAnsiTheme="minorBidi" w:cstheme="minorBidi" w:hint="cs"/>
          <w:rtl/>
        </w:rPr>
        <w:t xml:space="preserve"> וגם בסוף השיר הוא קורא לאנשים לממש את חזון הציונות </w:t>
      </w:r>
      <w:r w:rsidR="00A97B2F" w:rsidRPr="00A97B2F">
        <w:rPr>
          <w:rFonts w:asciiTheme="minorBidi" w:hAnsiTheme="minorBidi" w:hint="cs"/>
          <w:sz w:val="22"/>
          <w:szCs w:val="22"/>
          <w:rtl/>
        </w:rPr>
        <w:t>"ובימינו כל עם ישראל / יתאחד, יקום ויגאל"</w:t>
      </w:r>
      <w:r w:rsidR="00A97B2F">
        <w:rPr>
          <w:rFonts w:asciiTheme="minorBidi" w:hAnsiTheme="minorBidi" w:cstheme="minorBidi" w:hint="cs"/>
          <w:rtl/>
        </w:rPr>
        <w:t>.</w:t>
      </w:r>
    </w:p>
    <w:p w14:paraId="25043C17" w14:textId="77777777" w:rsidR="00D73DC7" w:rsidRDefault="00441060" w:rsidP="00D73DC7">
      <w:pPr>
        <w:spacing w:line="276" w:lineRule="auto"/>
        <w:rPr>
          <w:rFonts w:asciiTheme="minorBidi" w:hAnsiTheme="minorBidi"/>
          <w:sz w:val="22"/>
          <w:szCs w:val="22"/>
          <w:rtl/>
        </w:rPr>
      </w:pPr>
      <w:r>
        <w:rPr>
          <w:rFonts w:asciiTheme="minorBidi" w:hAnsiTheme="minorBidi" w:cstheme="minorBidi" w:hint="cs"/>
          <w:rtl/>
        </w:rPr>
        <w:t>בואו נשאל את עצמנו, האם חייב להיות מתח בין שני הסיפורים? האם אפשר לספר סיפור בו המלחמה היא מלחמה אנושית, אבל יש בה גם התערבות אלהית?</w:t>
      </w:r>
      <w:r w:rsidR="00D73DC7">
        <w:rPr>
          <w:rFonts w:asciiTheme="minorBidi" w:hAnsiTheme="minorBidi" w:cstheme="minorBidi" w:hint="cs"/>
          <w:rtl/>
        </w:rPr>
        <w:t xml:space="preserve"> לפי המחבר של</w:t>
      </w:r>
      <w:r>
        <w:rPr>
          <w:rFonts w:asciiTheme="minorBidi" w:hAnsiTheme="minorBidi" w:cstheme="minorBidi" w:hint="cs"/>
          <w:rtl/>
        </w:rPr>
        <w:t xml:space="preserve"> תפילת על הנסים הנאמרת בח</w:t>
      </w:r>
      <w:r w:rsidR="00D73DC7">
        <w:rPr>
          <w:rFonts w:asciiTheme="minorBidi" w:hAnsiTheme="minorBidi" w:cstheme="minorBidi" w:hint="cs"/>
          <w:rtl/>
        </w:rPr>
        <w:t xml:space="preserve">נוכה הדבר אפשרי. </w:t>
      </w:r>
    </w:p>
    <w:p w14:paraId="2E81F92D" w14:textId="77777777" w:rsidR="00441060" w:rsidRDefault="00441060" w:rsidP="00D73DC7">
      <w:pPr>
        <w:spacing w:line="276" w:lineRule="auto"/>
        <w:rPr>
          <w:rFonts w:asciiTheme="minorBidi" w:hAnsiTheme="minorBidi" w:cstheme="minorBidi"/>
          <w:rtl/>
        </w:rPr>
      </w:pPr>
      <w:r w:rsidRPr="00441060">
        <w:rPr>
          <w:rFonts w:asciiTheme="minorBidi" w:hAnsiTheme="minorBidi" w:hint="cs"/>
          <w:sz w:val="22"/>
          <w:szCs w:val="22"/>
          <w:rtl/>
        </w:rPr>
        <w:t>"על הנסים ועל הפורקן ועל הגבורות ועל התשועות ועל המלחמות... מסרת גיבורים ביד חלשים ורבים ביד מעטים, וטמאים ביד טהורים ורשעים ביד צדיקים".</w:t>
      </w:r>
      <w:r w:rsidR="00D73DC7">
        <w:rPr>
          <w:rFonts w:asciiTheme="minorBidi" w:hAnsiTheme="minorBidi" w:cstheme="minorBidi" w:hint="cs"/>
          <w:rtl/>
        </w:rPr>
        <w:t xml:space="preserve"> </w:t>
      </w:r>
    </w:p>
    <w:p w14:paraId="4B40FD60" w14:textId="77777777" w:rsidR="00D73DC7" w:rsidRDefault="00D73DC7" w:rsidP="00D73DC7">
      <w:pPr>
        <w:spacing w:line="276" w:lineRule="auto"/>
        <w:rPr>
          <w:rFonts w:asciiTheme="minorBidi" w:hAnsiTheme="minorBidi" w:cstheme="minorBidi"/>
          <w:rtl/>
        </w:rPr>
      </w:pPr>
      <w:r>
        <w:rPr>
          <w:rFonts w:asciiTheme="minorBidi" w:hAnsiTheme="minorBidi" w:cstheme="minorBidi" w:hint="cs"/>
          <w:rtl/>
        </w:rPr>
        <w:t>גם נסים וגם מלחמות, גם ניצחון של הגוף ושל היהודי החלש וגם ניצחון של הרוח, של היהודי הטהור. בניגוד לסיפורי ושירי ילדים, בחיים אפשר להעביר מסר קצת יותר מורכב.</w:t>
      </w:r>
    </w:p>
    <w:sectPr w:rsidR="00D73DC7" w:rsidSect="0077226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B452F" w14:textId="77777777" w:rsidR="00F421E0" w:rsidRDefault="00F421E0" w:rsidP="00C00455">
      <w:pPr>
        <w:spacing w:line="240" w:lineRule="auto"/>
      </w:pPr>
      <w:r>
        <w:separator/>
      </w:r>
    </w:p>
  </w:endnote>
  <w:endnote w:type="continuationSeparator" w:id="0">
    <w:p w14:paraId="036C8B93" w14:textId="77777777" w:rsidR="00F421E0" w:rsidRDefault="00F421E0" w:rsidP="00C0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ntium">
    <w:altName w:val="Times New Roman"/>
    <w:charset w:val="00"/>
    <w:family w:val="auto"/>
    <w:pitch w:val="variable"/>
    <w:sig w:usb0="00000001" w:usb1="00000003" w:usb2="00000000" w:usb3="00000000" w:csb0="0000001B" w:csb1="00000000"/>
  </w:font>
  <w:font w:name="Narkisim">
    <w:altName w:val="Didot"/>
    <w:charset w:val="B1"/>
    <w:family w:val="swiss"/>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uttman Adii">
    <w:charset w:val="B1"/>
    <w:family w:val="auto"/>
    <w:pitch w:val="variable"/>
    <w:sig w:usb0="00000801" w:usb1="40000000" w:usb2="00000000" w:usb3="00000000" w:csb0="0000002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53766" w14:textId="77777777" w:rsidR="00F421E0" w:rsidRDefault="00F421E0" w:rsidP="00C00455">
      <w:pPr>
        <w:spacing w:line="240" w:lineRule="auto"/>
      </w:pPr>
      <w:r>
        <w:separator/>
      </w:r>
    </w:p>
  </w:footnote>
  <w:footnote w:type="continuationSeparator" w:id="0">
    <w:p w14:paraId="0769E2C2" w14:textId="77777777" w:rsidR="00F421E0" w:rsidRDefault="00F421E0" w:rsidP="00C00455">
      <w:pPr>
        <w:spacing w:line="240" w:lineRule="auto"/>
      </w:pPr>
      <w:r>
        <w:continuationSeparator/>
      </w:r>
    </w:p>
  </w:footnote>
  <w:footnote w:id="1">
    <w:p w14:paraId="4F03E74D" w14:textId="77777777" w:rsidR="00C00455" w:rsidRDefault="00C00455" w:rsidP="00D73DC7">
      <w:pPr>
        <w:pStyle w:val="FootnoteText"/>
        <w:rPr>
          <w:rtl/>
        </w:rPr>
      </w:pPr>
      <w:r>
        <w:rPr>
          <w:rStyle w:val="FootnoteReference"/>
        </w:rPr>
        <w:footnoteRef/>
      </w:r>
      <w:r>
        <w:rPr>
          <w:rtl/>
        </w:rPr>
        <w:t xml:space="preserve"> </w:t>
      </w:r>
      <w:r>
        <w:rPr>
          <w:rFonts w:hint="cs"/>
          <w:rtl/>
        </w:rPr>
        <w:t>באופן כללי, שירי ילדים וספרי ילדים מציגים בצורה הכי ברורה את המסר שהמבוגר רו</w:t>
      </w:r>
      <w:r w:rsidR="00D73DC7">
        <w:rPr>
          <w:rFonts w:hint="cs"/>
          <w:rtl/>
        </w:rPr>
        <w:t>צה להעביר לילדיו.</w:t>
      </w:r>
    </w:p>
  </w:footnote>
  <w:footnote w:id="2">
    <w:p w14:paraId="63CD6537" w14:textId="77777777" w:rsidR="00C23DD0" w:rsidRDefault="00C23DD0">
      <w:pPr>
        <w:pStyle w:val="FootnoteText"/>
      </w:pPr>
      <w:r>
        <w:rPr>
          <w:rStyle w:val="FootnoteReference"/>
        </w:rPr>
        <w:footnoteRef/>
      </w:r>
      <w:r>
        <w:rPr>
          <w:rtl/>
        </w:rPr>
        <w:t xml:space="preserve"> </w:t>
      </w:r>
      <w:r>
        <w:rPr>
          <w:rFonts w:hint="cs"/>
          <w:rtl/>
        </w:rPr>
        <w:t xml:space="preserve">מילים: </w:t>
      </w:r>
      <w:r>
        <w:rPr>
          <w:rFonts w:hint="cs"/>
          <w:rtl/>
        </w:rPr>
        <w:t>לוין קיפניס, לחן: נחום נרדי</w:t>
      </w:r>
    </w:p>
  </w:footnote>
  <w:footnote w:id="3">
    <w:p w14:paraId="59B0CC91" w14:textId="77777777" w:rsidR="00A97B2F" w:rsidRDefault="00A97B2F">
      <w:pPr>
        <w:pStyle w:val="FootnoteText"/>
      </w:pPr>
      <w:r>
        <w:rPr>
          <w:rStyle w:val="FootnoteReference"/>
        </w:rPr>
        <w:footnoteRef/>
      </w:r>
      <w:r>
        <w:rPr>
          <w:rtl/>
        </w:rPr>
        <w:t xml:space="preserve"> </w:t>
      </w:r>
      <w:r>
        <w:rPr>
          <w:rFonts w:hint="cs"/>
          <w:rtl/>
        </w:rPr>
        <w:t>מילים לוין קיפניס, לחן: על פי האורטוריה של הנדל, 'יהודה המקבי'.</w:t>
      </w:r>
    </w:p>
  </w:footnote>
  <w:footnote w:id="4">
    <w:p w14:paraId="6EA4AB7E" w14:textId="77777777" w:rsidR="00A97B2F" w:rsidRDefault="00A97B2F">
      <w:pPr>
        <w:pStyle w:val="FootnoteText"/>
      </w:pPr>
      <w:r>
        <w:rPr>
          <w:rStyle w:val="FootnoteReference"/>
        </w:rPr>
        <w:footnoteRef/>
      </w:r>
      <w:r>
        <w:rPr>
          <w:rtl/>
        </w:rPr>
        <w:t xml:space="preserve"> </w:t>
      </w:r>
      <w:r w:rsidR="00441060">
        <w:rPr>
          <w:rFonts w:hint="cs"/>
          <w:rtl/>
        </w:rPr>
        <w:t>אהרן זאב היה קצין החינוך הראשי הראשון של צה"ל, ושירת בתפקיד 15 שנה.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2105"/>
    <w:rsid w:val="0003365D"/>
    <w:rsid w:val="0005369B"/>
    <w:rsid w:val="00283468"/>
    <w:rsid w:val="004063E0"/>
    <w:rsid w:val="00441060"/>
    <w:rsid w:val="004D058F"/>
    <w:rsid w:val="005A11C8"/>
    <w:rsid w:val="006E215B"/>
    <w:rsid w:val="00772262"/>
    <w:rsid w:val="007F714A"/>
    <w:rsid w:val="00924E33"/>
    <w:rsid w:val="009A2105"/>
    <w:rsid w:val="00A97B2F"/>
    <w:rsid w:val="00C00455"/>
    <w:rsid w:val="00C23DD0"/>
    <w:rsid w:val="00D73DC7"/>
    <w:rsid w:val="00F421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1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גוף המאמר"/>
    <w:qFormat/>
    <w:rsid w:val="0003365D"/>
    <w:pPr>
      <w:bidi/>
      <w:spacing w:after="0" w:line="360" w:lineRule="auto"/>
      <w:jc w:val="both"/>
    </w:pPr>
    <w:rPr>
      <w:rFonts w:ascii="Gentium" w:hAnsi="Gentium" w:cs="Narkisim"/>
      <w:sz w:val="24"/>
      <w:szCs w:val="24"/>
      <w:lang w:val="en-AU"/>
    </w:rPr>
  </w:style>
  <w:style w:type="paragraph" w:styleId="Heading1">
    <w:name w:val="heading 1"/>
    <w:basedOn w:val="Normal"/>
    <w:next w:val="Normal"/>
    <w:link w:val="Heading1Char"/>
    <w:uiPriority w:val="9"/>
    <w:qFormat/>
    <w:rsid w:val="006E215B"/>
    <w:pPr>
      <w:keepNext/>
      <w:spacing w:before="240" w:after="60"/>
      <w:jc w:val="center"/>
      <w:outlineLvl w:val="0"/>
    </w:pPr>
    <w:rPr>
      <w:rFonts w:ascii="Cambria" w:eastAsia="Times New Roman" w:hAnsi="Cambria"/>
      <w:b/>
      <w:bCs/>
      <w:kern w:val="32"/>
      <w:sz w:val="36"/>
      <w:szCs w:val="36"/>
    </w:rPr>
  </w:style>
  <w:style w:type="paragraph" w:styleId="Heading2">
    <w:name w:val="heading 2"/>
    <w:basedOn w:val="Heading1"/>
    <w:next w:val="Normal"/>
    <w:link w:val="Heading2Char"/>
    <w:uiPriority w:val="9"/>
    <w:unhideWhenUsed/>
    <w:qFormat/>
    <w:rsid w:val="006E215B"/>
    <w:pPr>
      <w:outlineLvl w:val="1"/>
    </w:pPr>
    <w:rPr>
      <w:b w:val="0"/>
      <w:bCs w:val="0"/>
      <w:sz w:val="32"/>
      <w:szCs w:val="32"/>
    </w:rPr>
  </w:style>
  <w:style w:type="paragraph" w:styleId="Heading3">
    <w:name w:val="heading 3"/>
    <w:basedOn w:val="Normal"/>
    <w:next w:val="Normal"/>
    <w:link w:val="Heading3Char"/>
    <w:uiPriority w:val="9"/>
    <w:unhideWhenUsed/>
    <w:qFormat/>
    <w:rsid w:val="006E215B"/>
    <w:pPr>
      <w:jc w:val="center"/>
      <w:outlineLvl w:val="2"/>
    </w:pPr>
    <w:rPr>
      <w:rFonts w:eastAsiaTheme="minorHAnsi"/>
      <w:b/>
      <w:bCs/>
      <w:sz w:val="26"/>
      <w:szCs w:val="26"/>
    </w:rPr>
  </w:style>
  <w:style w:type="paragraph" w:styleId="Heading4">
    <w:name w:val="heading 4"/>
    <w:aliases w:val="שירה"/>
    <w:basedOn w:val="Normal"/>
    <w:next w:val="Normal"/>
    <w:link w:val="Heading4Char"/>
    <w:uiPriority w:val="9"/>
    <w:unhideWhenUsed/>
    <w:qFormat/>
    <w:rsid w:val="00924E33"/>
    <w:pPr>
      <w:spacing w:before="100" w:beforeAutospacing="1" w:after="100" w:afterAutospacing="1" w:line="240" w:lineRule="auto"/>
      <w:jc w:val="left"/>
      <w:outlineLvl w:val="3"/>
    </w:pPr>
    <w:rPr>
      <w:rFonts w:ascii="Arial Unicode MS" w:eastAsia="Arial Unicode MS" w:hAnsi="Arial Unicode MS" w:cs="Guttman Adii"/>
      <w:lang w:val="en-US"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מבואה"/>
    <w:basedOn w:val="Normal"/>
    <w:uiPriority w:val="1"/>
    <w:qFormat/>
    <w:rsid w:val="006E215B"/>
    <w:pPr>
      <w:ind w:left="720"/>
    </w:pPr>
    <w:rPr>
      <w:sz w:val="22"/>
      <w:szCs w:val="22"/>
    </w:rPr>
  </w:style>
  <w:style w:type="character" w:customStyle="1" w:styleId="Heading1Char">
    <w:name w:val="Heading 1 Char"/>
    <w:link w:val="Heading1"/>
    <w:uiPriority w:val="9"/>
    <w:rsid w:val="006E215B"/>
    <w:rPr>
      <w:rFonts w:ascii="Cambria" w:eastAsia="Times New Roman" w:hAnsi="Cambria" w:cs="Narkisim"/>
      <w:b/>
      <w:bCs/>
      <w:kern w:val="32"/>
      <w:sz w:val="36"/>
      <w:szCs w:val="36"/>
      <w:lang w:val="en-AU"/>
    </w:rPr>
  </w:style>
  <w:style w:type="character" w:customStyle="1" w:styleId="Heading2Char">
    <w:name w:val="Heading 2 Char"/>
    <w:basedOn w:val="DefaultParagraphFont"/>
    <w:link w:val="Heading2"/>
    <w:uiPriority w:val="9"/>
    <w:rsid w:val="006E215B"/>
    <w:rPr>
      <w:rFonts w:ascii="Cambria" w:eastAsia="Times New Roman" w:hAnsi="Cambria" w:cs="Narkisim"/>
      <w:kern w:val="32"/>
      <w:sz w:val="32"/>
      <w:szCs w:val="32"/>
      <w:lang w:val="en-AU"/>
    </w:rPr>
  </w:style>
  <w:style w:type="character" w:customStyle="1" w:styleId="Heading3Char">
    <w:name w:val="Heading 3 Char"/>
    <w:basedOn w:val="DefaultParagraphFont"/>
    <w:link w:val="Heading3"/>
    <w:uiPriority w:val="9"/>
    <w:rsid w:val="006E215B"/>
    <w:rPr>
      <w:rFonts w:ascii="Gentium" w:hAnsi="Gentium" w:cs="Narkisim"/>
      <w:b/>
      <w:bCs/>
      <w:sz w:val="26"/>
      <w:szCs w:val="26"/>
      <w:lang w:val="en-AU"/>
    </w:rPr>
  </w:style>
  <w:style w:type="character" w:customStyle="1" w:styleId="Heading4Char">
    <w:name w:val="Heading 4 Char"/>
    <w:aliases w:val="שירה Char"/>
    <w:basedOn w:val="DefaultParagraphFont"/>
    <w:link w:val="Heading4"/>
    <w:uiPriority w:val="9"/>
    <w:rsid w:val="00924E33"/>
    <w:rPr>
      <w:rFonts w:ascii="Arial Unicode MS" w:eastAsia="Arial Unicode MS" w:hAnsi="Arial Unicode MS" w:cs="Guttman Adii"/>
      <w:sz w:val="24"/>
      <w:szCs w:val="24"/>
      <w:lang w:eastAsia="he-IL"/>
    </w:rPr>
  </w:style>
  <w:style w:type="character" w:customStyle="1" w:styleId="apple-style-span">
    <w:name w:val="apple-style-span"/>
    <w:basedOn w:val="DefaultParagraphFont"/>
    <w:rsid w:val="00C00455"/>
  </w:style>
  <w:style w:type="paragraph" w:styleId="FootnoteText">
    <w:name w:val="footnote text"/>
    <w:basedOn w:val="Normal"/>
    <w:link w:val="FootnoteTextChar"/>
    <w:uiPriority w:val="99"/>
    <w:unhideWhenUsed/>
    <w:rsid w:val="00C00455"/>
    <w:pPr>
      <w:spacing w:line="240" w:lineRule="auto"/>
    </w:pPr>
    <w:rPr>
      <w:sz w:val="20"/>
      <w:szCs w:val="20"/>
    </w:rPr>
  </w:style>
  <w:style w:type="character" w:customStyle="1" w:styleId="FootnoteTextChar">
    <w:name w:val="Footnote Text Char"/>
    <w:basedOn w:val="DefaultParagraphFont"/>
    <w:link w:val="FootnoteText"/>
    <w:uiPriority w:val="99"/>
    <w:rsid w:val="00C00455"/>
    <w:rPr>
      <w:rFonts w:ascii="Gentium" w:hAnsi="Gentium" w:cs="Narkisim"/>
      <w:sz w:val="20"/>
      <w:szCs w:val="20"/>
      <w:lang w:val="en-AU"/>
    </w:rPr>
  </w:style>
  <w:style w:type="character" w:styleId="FootnoteReference">
    <w:name w:val="footnote reference"/>
    <w:basedOn w:val="DefaultParagraphFont"/>
    <w:uiPriority w:val="99"/>
    <w:semiHidden/>
    <w:unhideWhenUsed/>
    <w:rsid w:val="00C00455"/>
    <w:rPr>
      <w:vertAlign w:val="superscript"/>
    </w:rPr>
  </w:style>
  <w:style w:type="table" w:styleId="TableGrid">
    <w:name w:val="Table Grid"/>
    <w:basedOn w:val="TableNormal"/>
    <w:uiPriority w:val="59"/>
    <w:rsid w:val="00C0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3D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3994">
      <w:bodyDiv w:val="1"/>
      <w:marLeft w:val="0"/>
      <w:marRight w:val="0"/>
      <w:marTop w:val="0"/>
      <w:marBottom w:val="0"/>
      <w:divBdr>
        <w:top w:val="none" w:sz="0" w:space="0" w:color="auto"/>
        <w:left w:val="none" w:sz="0" w:space="0" w:color="auto"/>
        <w:bottom w:val="none" w:sz="0" w:space="0" w:color="auto"/>
        <w:right w:val="none" w:sz="0" w:space="0" w:color="auto"/>
      </w:divBdr>
      <w:divsChild>
        <w:div w:id="857815497">
          <w:marLeft w:val="0"/>
          <w:marRight w:val="210"/>
          <w:marTop w:val="210"/>
          <w:marBottom w:val="0"/>
          <w:divBdr>
            <w:top w:val="none" w:sz="0" w:space="0" w:color="auto"/>
            <w:left w:val="none" w:sz="0" w:space="0" w:color="auto"/>
            <w:bottom w:val="none" w:sz="0" w:space="0" w:color="auto"/>
            <w:right w:val="none" w:sz="0" w:space="0" w:color="auto"/>
          </w:divBdr>
        </w:div>
        <w:div w:id="2043937670">
          <w:marLeft w:val="0"/>
          <w:marRight w:val="0"/>
          <w:marTop w:val="0"/>
          <w:marBottom w:val="0"/>
          <w:divBdr>
            <w:top w:val="none" w:sz="0" w:space="0" w:color="auto"/>
            <w:left w:val="none" w:sz="0" w:space="0" w:color="auto"/>
            <w:bottom w:val="none" w:sz="0" w:space="0" w:color="auto"/>
            <w:right w:val="single" w:sz="6" w:space="0" w:color="889DB0"/>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379</Words>
  <Characters>2163</Characters>
  <Application>Microsoft Macintosh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Kalman</cp:lastModifiedBy>
  <cp:revision>4</cp:revision>
  <dcterms:created xsi:type="dcterms:W3CDTF">2011-06-07T11:12:00Z</dcterms:created>
  <dcterms:modified xsi:type="dcterms:W3CDTF">2013-10-17T07:11:00Z</dcterms:modified>
</cp:coreProperties>
</file>